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B16" w:rsidRPr="001B4B16" w:rsidRDefault="00F37C29">
      <w:pPr>
        <w:rPr>
          <w:b/>
          <w:sz w:val="44"/>
          <w:szCs w:val="44"/>
          <w:u w:val="single"/>
        </w:rPr>
      </w:pPr>
      <w:r w:rsidRPr="001B4B16">
        <w:rPr>
          <w:b/>
          <w:sz w:val="44"/>
          <w:szCs w:val="44"/>
          <w:u w:val="single"/>
        </w:rPr>
        <w:t>Transition Destination Description:</w:t>
      </w:r>
    </w:p>
    <w:p w:rsidR="00F37C29" w:rsidRPr="001B4B16" w:rsidRDefault="00F37C29">
      <w:pPr>
        <w:rPr>
          <w:b/>
          <w:sz w:val="32"/>
          <w:u w:val="single"/>
        </w:rPr>
      </w:pPr>
      <w:r w:rsidRPr="001B4B16">
        <w:rPr>
          <w:b/>
          <w:sz w:val="32"/>
          <w:u w:val="single"/>
        </w:rPr>
        <w:t xml:space="preserve">Trinity Respite Service: </w:t>
      </w:r>
    </w:p>
    <w:p w:rsidR="00F37C29" w:rsidRPr="001B4B16" w:rsidRDefault="00F37C29" w:rsidP="00F37C29">
      <w:pPr>
        <w:rPr>
          <w:sz w:val="32"/>
        </w:rPr>
      </w:pPr>
      <w:r w:rsidRPr="001B4B16">
        <w:rPr>
          <w:sz w:val="32"/>
        </w:rPr>
        <w:t>Trinity Respite Services day provision is a centre providing support for young adults with learning disabilities and behaviours that challenge. They are an outcome based, person centred service and we aim to develop each service user’s life skills to the best of their ability. </w:t>
      </w:r>
    </w:p>
    <w:p w:rsidR="00F37C29" w:rsidRPr="001B4B16" w:rsidRDefault="00F37C29" w:rsidP="00F37C29">
      <w:pPr>
        <w:pStyle w:val="ListParagraph"/>
        <w:numPr>
          <w:ilvl w:val="0"/>
          <w:numId w:val="1"/>
        </w:numPr>
        <w:rPr>
          <w:sz w:val="32"/>
        </w:rPr>
      </w:pPr>
      <w:r w:rsidRPr="001B4B16">
        <w:rPr>
          <w:sz w:val="32"/>
        </w:rPr>
        <w:t>Outcome based</w:t>
      </w:r>
    </w:p>
    <w:p w:rsidR="00F37C29" w:rsidRPr="001B4B16" w:rsidRDefault="00F37C29" w:rsidP="00F37C29">
      <w:pPr>
        <w:pStyle w:val="ListParagraph"/>
        <w:numPr>
          <w:ilvl w:val="0"/>
          <w:numId w:val="1"/>
        </w:numPr>
        <w:rPr>
          <w:sz w:val="32"/>
        </w:rPr>
      </w:pPr>
      <w:r w:rsidRPr="001B4B16">
        <w:rPr>
          <w:sz w:val="32"/>
        </w:rPr>
        <w:t>Person Centred</w:t>
      </w:r>
    </w:p>
    <w:p w:rsidR="00F37C29" w:rsidRPr="001B4B16" w:rsidRDefault="00F37C29" w:rsidP="00F37C29">
      <w:pPr>
        <w:pStyle w:val="ListParagraph"/>
        <w:numPr>
          <w:ilvl w:val="0"/>
          <w:numId w:val="1"/>
        </w:numPr>
        <w:rPr>
          <w:sz w:val="32"/>
        </w:rPr>
      </w:pPr>
      <w:r w:rsidRPr="001B4B16">
        <w:rPr>
          <w:sz w:val="32"/>
        </w:rPr>
        <w:t>Challenging Behaviours</w:t>
      </w:r>
    </w:p>
    <w:p w:rsidR="001B4B16" w:rsidRDefault="00F37C29" w:rsidP="001B4B16">
      <w:pPr>
        <w:pStyle w:val="ListParagraph"/>
        <w:numPr>
          <w:ilvl w:val="0"/>
          <w:numId w:val="1"/>
        </w:numPr>
        <w:rPr>
          <w:sz w:val="32"/>
        </w:rPr>
      </w:pPr>
      <w:r w:rsidRPr="001B4B16">
        <w:rPr>
          <w:sz w:val="32"/>
        </w:rPr>
        <w:t>Life Skills</w:t>
      </w:r>
    </w:p>
    <w:p w:rsidR="001B4B16" w:rsidRPr="001B4B16" w:rsidRDefault="001B4B16" w:rsidP="001B4B16">
      <w:pPr>
        <w:pStyle w:val="ListParagraph"/>
        <w:rPr>
          <w:sz w:val="32"/>
        </w:rPr>
      </w:pPr>
    </w:p>
    <w:p w:rsidR="00F37C29" w:rsidRPr="001B4B16" w:rsidRDefault="00F37C29" w:rsidP="00F37C29">
      <w:pPr>
        <w:rPr>
          <w:b/>
          <w:sz w:val="32"/>
          <w:u w:val="single"/>
        </w:rPr>
      </w:pPr>
      <w:proofErr w:type="spellStart"/>
      <w:r w:rsidRPr="001B4B16">
        <w:rPr>
          <w:b/>
          <w:sz w:val="32"/>
          <w:u w:val="single"/>
        </w:rPr>
        <w:t>Mackadown</w:t>
      </w:r>
      <w:proofErr w:type="spellEnd"/>
      <w:r w:rsidRPr="001B4B16">
        <w:rPr>
          <w:b/>
          <w:sz w:val="32"/>
          <w:u w:val="single"/>
        </w:rPr>
        <w:t xml:space="preserve"> Day Centre:</w:t>
      </w:r>
    </w:p>
    <w:p w:rsidR="00F37C29" w:rsidRPr="001B4B16" w:rsidRDefault="00F37C29" w:rsidP="00F37C29">
      <w:pPr>
        <w:rPr>
          <w:sz w:val="32"/>
        </w:rPr>
      </w:pPr>
      <w:r w:rsidRPr="001B4B16">
        <w:rPr>
          <w:sz w:val="32"/>
        </w:rPr>
        <w:t>A professional, inclusive day care service, delivering bespoke support with an emphasis on ability rather than disability, providing opportunities for socialisation, development and growth.</w:t>
      </w:r>
    </w:p>
    <w:p w:rsidR="00F37C29" w:rsidRPr="001B4B16" w:rsidRDefault="00F37C29" w:rsidP="00F37C29">
      <w:pPr>
        <w:pStyle w:val="ListParagraph"/>
        <w:numPr>
          <w:ilvl w:val="0"/>
          <w:numId w:val="2"/>
        </w:numPr>
        <w:rPr>
          <w:sz w:val="32"/>
        </w:rPr>
      </w:pPr>
      <w:r w:rsidRPr="001B4B16">
        <w:rPr>
          <w:sz w:val="32"/>
        </w:rPr>
        <w:t>Staff are highly trained in a variety of areas</w:t>
      </w:r>
    </w:p>
    <w:p w:rsidR="00F37C29" w:rsidRPr="001B4B16" w:rsidRDefault="00F37C29" w:rsidP="00F37C29">
      <w:pPr>
        <w:pStyle w:val="ListParagraph"/>
        <w:numPr>
          <w:ilvl w:val="0"/>
          <w:numId w:val="2"/>
        </w:numPr>
        <w:rPr>
          <w:sz w:val="32"/>
        </w:rPr>
      </w:pPr>
      <w:r w:rsidRPr="001B4B16">
        <w:rPr>
          <w:sz w:val="32"/>
        </w:rPr>
        <w:t>Access to wide variety of activities that can be adapted to suit our clients’ needs</w:t>
      </w:r>
    </w:p>
    <w:p w:rsidR="00F37C29" w:rsidRPr="001B4B16" w:rsidRDefault="00F37C29" w:rsidP="00F37C29">
      <w:pPr>
        <w:pStyle w:val="ListParagraph"/>
        <w:numPr>
          <w:ilvl w:val="0"/>
          <w:numId w:val="2"/>
        </w:numPr>
        <w:rPr>
          <w:sz w:val="32"/>
        </w:rPr>
      </w:pPr>
      <w:r w:rsidRPr="001B4B16">
        <w:rPr>
          <w:sz w:val="32"/>
        </w:rPr>
        <w:t>Suits clients with complex health care needs I.e. Epilepsy and Cerebral Palsy</w:t>
      </w:r>
    </w:p>
    <w:p w:rsidR="00F37C29" w:rsidRPr="001B4B16" w:rsidRDefault="00F37C29" w:rsidP="00F37C29">
      <w:pPr>
        <w:pStyle w:val="ListParagraph"/>
        <w:numPr>
          <w:ilvl w:val="0"/>
          <w:numId w:val="2"/>
        </w:numPr>
        <w:rPr>
          <w:sz w:val="32"/>
        </w:rPr>
      </w:pPr>
      <w:r w:rsidRPr="001B4B16">
        <w:rPr>
          <w:sz w:val="32"/>
        </w:rPr>
        <w:t>Welcome clients who are tube fed</w:t>
      </w:r>
    </w:p>
    <w:p w:rsidR="001B4B16" w:rsidRDefault="00F37C29" w:rsidP="00F37C29">
      <w:pPr>
        <w:pStyle w:val="ListParagraph"/>
        <w:numPr>
          <w:ilvl w:val="0"/>
          <w:numId w:val="2"/>
        </w:numPr>
        <w:rPr>
          <w:sz w:val="32"/>
        </w:rPr>
      </w:pPr>
      <w:r w:rsidRPr="001B4B16">
        <w:rPr>
          <w:sz w:val="32"/>
        </w:rPr>
        <w:t>Not suitable for clients who exhibit challenging behaviour </w:t>
      </w:r>
    </w:p>
    <w:p w:rsidR="00F37C29" w:rsidRPr="001B4B16" w:rsidRDefault="00F37C29" w:rsidP="001B4B16">
      <w:pPr>
        <w:pStyle w:val="ListParagraph"/>
        <w:rPr>
          <w:sz w:val="32"/>
        </w:rPr>
      </w:pPr>
      <w:r w:rsidRPr="001B4B16">
        <w:rPr>
          <w:sz w:val="32"/>
        </w:rPr>
        <w:t> </w:t>
      </w:r>
    </w:p>
    <w:p w:rsidR="008219A5" w:rsidRPr="001B4B16" w:rsidRDefault="008219A5" w:rsidP="008219A5">
      <w:pPr>
        <w:rPr>
          <w:b/>
          <w:sz w:val="32"/>
          <w:u w:val="single"/>
        </w:rPr>
      </w:pPr>
      <w:r w:rsidRPr="001B4B16">
        <w:rPr>
          <w:b/>
          <w:sz w:val="32"/>
          <w:u w:val="single"/>
        </w:rPr>
        <w:t>Care First Skills Tank:</w:t>
      </w:r>
    </w:p>
    <w:p w:rsidR="008219A5" w:rsidRPr="001B4B16" w:rsidRDefault="008219A5" w:rsidP="008219A5">
      <w:pPr>
        <w:rPr>
          <w:rFonts w:ascii="Calibri" w:hAnsi="Calibri" w:cs="Calibri"/>
          <w:color w:val="242424"/>
          <w:sz w:val="32"/>
          <w:shd w:val="clear" w:color="auto" w:fill="FFFFFF"/>
        </w:rPr>
      </w:pPr>
      <w:r w:rsidRPr="001B4B16">
        <w:rPr>
          <w:rFonts w:ascii="Calibri" w:hAnsi="Calibri" w:cs="Calibri"/>
          <w:color w:val="242424"/>
          <w:sz w:val="32"/>
          <w:shd w:val="clear" w:color="auto" w:fill="FFFFFF"/>
        </w:rPr>
        <w:t>Care First Skills Tank is a ‘Person Centred Learning &amp; Development Provision’.</w:t>
      </w:r>
    </w:p>
    <w:p w:rsidR="008219A5" w:rsidRPr="008219A5" w:rsidRDefault="008219A5" w:rsidP="008219A5">
      <w:pPr>
        <w:numPr>
          <w:ilvl w:val="0"/>
          <w:numId w:val="4"/>
        </w:numPr>
        <w:shd w:val="clear" w:color="auto" w:fill="FFFFFF"/>
        <w:spacing w:after="0" w:line="240" w:lineRule="auto"/>
        <w:rPr>
          <w:rFonts w:ascii="Calibri" w:eastAsia="Times New Roman" w:hAnsi="Calibri" w:cs="Calibri"/>
          <w:color w:val="242424"/>
          <w:sz w:val="32"/>
          <w:lang w:eastAsia="en-GB"/>
        </w:rPr>
      </w:pPr>
      <w:r w:rsidRPr="008219A5">
        <w:rPr>
          <w:rFonts w:ascii="Calibri" w:eastAsia="Times New Roman" w:hAnsi="Calibri" w:cs="Calibri"/>
          <w:color w:val="242424"/>
          <w:sz w:val="32"/>
          <w:bdr w:val="none" w:sz="0" w:space="0" w:color="auto" w:frame="1"/>
          <w:lang w:eastAsia="en-GB"/>
        </w:rPr>
        <w:t>Person centred learning through practical Life Skills.</w:t>
      </w:r>
    </w:p>
    <w:p w:rsidR="008219A5" w:rsidRPr="008219A5" w:rsidRDefault="008219A5" w:rsidP="008219A5">
      <w:pPr>
        <w:numPr>
          <w:ilvl w:val="0"/>
          <w:numId w:val="4"/>
        </w:numPr>
        <w:shd w:val="clear" w:color="auto" w:fill="FFFFFF"/>
        <w:spacing w:after="0" w:line="240" w:lineRule="auto"/>
        <w:rPr>
          <w:rFonts w:ascii="Calibri" w:eastAsia="Times New Roman" w:hAnsi="Calibri" w:cs="Calibri"/>
          <w:color w:val="242424"/>
          <w:sz w:val="32"/>
          <w:lang w:eastAsia="en-GB"/>
        </w:rPr>
      </w:pPr>
      <w:r w:rsidRPr="008219A5">
        <w:rPr>
          <w:rFonts w:ascii="Calibri" w:eastAsia="Times New Roman" w:hAnsi="Calibri" w:cs="Calibri"/>
          <w:color w:val="242424"/>
          <w:sz w:val="32"/>
          <w:bdr w:val="none" w:sz="0" w:space="0" w:color="auto" w:frame="1"/>
          <w:lang w:eastAsia="en-GB"/>
        </w:rPr>
        <w:lastRenderedPageBreak/>
        <w:t>Small group learning or 1:1/2:1 Support if required through 14 sites across the West Midlands Staffordshire &amp; Black Country.</w:t>
      </w:r>
    </w:p>
    <w:p w:rsidR="006109B9" w:rsidRDefault="008219A5" w:rsidP="006109B9">
      <w:pPr>
        <w:pStyle w:val="ListParagraph"/>
        <w:numPr>
          <w:ilvl w:val="0"/>
          <w:numId w:val="4"/>
        </w:numPr>
        <w:rPr>
          <w:rFonts w:ascii="Calibri" w:hAnsi="Calibri" w:cs="Calibri"/>
          <w:color w:val="242424"/>
          <w:sz w:val="32"/>
          <w:shd w:val="clear" w:color="auto" w:fill="FFFFFF"/>
        </w:rPr>
      </w:pPr>
      <w:r w:rsidRPr="001B4B16">
        <w:rPr>
          <w:rFonts w:ascii="Calibri" w:hAnsi="Calibri" w:cs="Calibri"/>
          <w:color w:val="242424"/>
          <w:sz w:val="32"/>
          <w:shd w:val="clear" w:color="auto" w:fill="FFFFFF"/>
        </w:rPr>
        <w:t>Vocational learning, &amp; access to community</w:t>
      </w:r>
    </w:p>
    <w:p w:rsidR="001B4B16" w:rsidRPr="001B4B16" w:rsidRDefault="001B4B16" w:rsidP="001B4B16">
      <w:pPr>
        <w:pStyle w:val="ListParagraph"/>
        <w:rPr>
          <w:rFonts w:ascii="Calibri" w:hAnsi="Calibri" w:cs="Calibri"/>
          <w:color w:val="242424"/>
          <w:sz w:val="32"/>
          <w:shd w:val="clear" w:color="auto" w:fill="FFFFFF"/>
        </w:rPr>
      </w:pPr>
    </w:p>
    <w:p w:rsidR="006109B9" w:rsidRPr="001B4B16" w:rsidRDefault="006109B9" w:rsidP="006109B9">
      <w:pPr>
        <w:rPr>
          <w:rFonts w:ascii="Calibri" w:hAnsi="Calibri" w:cs="Calibri"/>
          <w:b/>
          <w:color w:val="242424"/>
          <w:sz w:val="32"/>
          <w:u w:val="single"/>
          <w:shd w:val="clear" w:color="auto" w:fill="FFFFFF"/>
        </w:rPr>
      </w:pPr>
      <w:r w:rsidRPr="001B4B16">
        <w:rPr>
          <w:rFonts w:ascii="Calibri" w:hAnsi="Calibri" w:cs="Calibri"/>
          <w:b/>
          <w:color w:val="242424"/>
          <w:sz w:val="32"/>
          <w:u w:val="single"/>
          <w:shd w:val="clear" w:color="auto" w:fill="FFFFFF"/>
        </w:rPr>
        <w:t>Focus Birmingham:</w:t>
      </w:r>
    </w:p>
    <w:p w:rsidR="006109B9" w:rsidRPr="001B4B16" w:rsidRDefault="006109B9" w:rsidP="006109B9">
      <w:pPr>
        <w:rPr>
          <w:rFonts w:ascii="Calibri" w:hAnsi="Calibri" w:cs="Calibri"/>
          <w:color w:val="242424"/>
          <w:sz w:val="32"/>
          <w:shd w:val="clear" w:color="auto" w:fill="FFFFFF"/>
        </w:rPr>
      </w:pPr>
      <w:r w:rsidRPr="001B4B16">
        <w:rPr>
          <w:rFonts w:ascii="Calibri" w:hAnsi="Calibri" w:cs="Calibri"/>
          <w:color w:val="242424"/>
          <w:sz w:val="32"/>
          <w:shd w:val="clear" w:color="auto" w:fill="FFFFFF"/>
        </w:rPr>
        <w:t>Focus Birmingham is an independent local charity that provides information, advice, support and care for people with visual impairment and complex needs.</w:t>
      </w:r>
    </w:p>
    <w:p w:rsidR="006109B9" w:rsidRPr="001B4B16" w:rsidRDefault="006109B9" w:rsidP="006109B9">
      <w:pPr>
        <w:pStyle w:val="ListParagraph"/>
        <w:numPr>
          <w:ilvl w:val="0"/>
          <w:numId w:val="7"/>
        </w:numPr>
        <w:rPr>
          <w:rFonts w:ascii="Calibri" w:hAnsi="Calibri" w:cs="Calibri"/>
          <w:color w:val="242424"/>
          <w:sz w:val="32"/>
          <w:shd w:val="clear" w:color="auto" w:fill="FFFFFF"/>
        </w:rPr>
      </w:pPr>
      <w:r w:rsidRPr="001B4B16">
        <w:rPr>
          <w:rFonts w:ascii="Calibri" w:hAnsi="Calibri" w:cs="Calibri"/>
          <w:color w:val="242424"/>
          <w:sz w:val="32"/>
          <w:shd w:val="clear" w:color="auto" w:fill="FFFFFF"/>
        </w:rPr>
        <w:t>Supported Living</w:t>
      </w:r>
    </w:p>
    <w:p w:rsidR="006109B9" w:rsidRPr="001B4B16" w:rsidRDefault="006109B9" w:rsidP="006109B9">
      <w:pPr>
        <w:pStyle w:val="ListParagraph"/>
        <w:numPr>
          <w:ilvl w:val="0"/>
          <w:numId w:val="7"/>
        </w:numPr>
        <w:rPr>
          <w:rFonts w:ascii="Calibri" w:hAnsi="Calibri" w:cs="Calibri"/>
          <w:color w:val="242424"/>
          <w:sz w:val="32"/>
          <w:shd w:val="clear" w:color="auto" w:fill="FFFFFF"/>
        </w:rPr>
      </w:pPr>
      <w:r w:rsidRPr="001B4B16">
        <w:rPr>
          <w:rFonts w:ascii="Calibri" w:hAnsi="Calibri" w:cs="Calibri"/>
          <w:color w:val="242424"/>
          <w:sz w:val="32"/>
          <w:shd w:val="clear" w:color="auto" w:fill="FFFFFF"/>
        </w:rPr>
        <w:t>Sight loss support</w:t>
      </w:r>
    </w:p>
    <w:p w:rsidR="006109B9" w:rsidRDefault="006109B9" w:rsidP="006109B9">
      <w:pPr>
        <w:pStyle w:val="ListParagraph"/>
        <w:numPr>
          <w:ilvl w:val="0"/>
          <w:numId w:val="7"/>
        </w:numPr>
        <w:rPr>
          <w:rFonts w:ascii="Calibri" w:hAnsi="Calibri" w:cs="Calibri"/>
          <w:color w:val="242424"/>
          <w:sz w:val="32"/>
          <w:shd w:val="clear" w:color="auto" w:fill="FFFFFF"/>
        </w:rPr>
      </w:pPr>
      <w:r w:rsidRPr="001B4B16">
        <w:rPr>
          <w:rFonts w:ascii="Calibri" w:hAnsi="Calibri" w:cs="Calibri"/>
          <w:color w:val="242424"/>
          <w:sz w:val="32"/>
          <w:shd w:val="clear" w:color="auto" w:fill="FFFFFF"/>
        </w:rPr>
        <w:t>Complex needs support</w:t>
      </w:r>
    </w:p>
    <w:p w:rsidR="001B4B16" w:rsidRPr="001B4B16" w:rsidRDefault="001B4B16" w:rsidP="001B4B16">
      <w:pPr>
        <w:pStyle w:val="ListParagraph"/>
        <w:rPr>
          <w:rFonts w:ascii="Calibri" w:hAnsi="Calibri" w:cs="Calibri"/>
          <w:color w:val="242424"/>
          <w:sz w:val="32"/>
          <w:shd w:val="clear" w:color="auto" w:fill="FFFFFF"/>
        </w:rPr>
      </w:pPr>
    </w:p>
    <w:p w:rsidR="006109B9" w:rsidRPr="001B4B16" w:rsidRDefault="006109B9" w:rsidP="006109B9">
      <w:pPr>
        <w:rPr>
          <w:rFonts w:ascii="Calibri" w:hAnsi="Calibri" w:cs="Calibri"/>
          <w:b/>
          <w:color w:val="242424"/>
          <w:sz w:val="32"/>
          <w:u w:val="single"/>
          <w:shd w:val="clear" w:color="auto" w:fill="FFFFFF"/>
        </w:rPr>
      </w:pPr>
      <w:r w:rsidRPr="001B4B16">
        <w:rPr>
          <w:rFonts w:ascii="Calibri" w:hAnsi="Calibri" w:cs="Calibri"/>
          <w:b/>
          <w:color w:val="242424"/>
          <w:sz w:val="32"/>
          <w:u w:val="single"/>
          <w:shd w:val="clear" w:color="auto" w:fill="FFFFFF"/>
        </w:rPr>
        <w:t>Adult Social Care Referral (Allocated Hours):</w:t>
      </w:r>
    </w:p>
    <w:p w:rsidR="006109B9" w:rsidRPr="001B4B16" w:rsidRDefault="006109B9" w:rsidP="006109B9">
      <w:pPr>
        <w:rPr>
          <w:rFonts w:ascii="Calibri" w:hAnsi="Calibri" w:cs="Calibri"/>
          <w:color w:val="242424"/>
          <w:sz w:val="32"/>
          <w:shd w:val="clear" w:color="auto" w:fill="FFFFFF"/>
        </w:rPr>
      </w:pPr>
      <w:r w:rsidRPr="001B4B16">
        <w:rPr>
          <w:rFonts w:ascii="Calibri" w:hAnsi="Calibri" w:cs="Calibri"/>
          <w:color w:val="242424"/>
          <w:sz w:val="32"/>
          <w:shd w:val="clear" w:color="auto" w:fill="FFFFFF"/>
        </w:rPr>
        <w:t>Allocated hours allows for students to be given care in the way that is most suitable for them that can be integrated into the family home and also areas such as volunteering.</w:t>
      </w:r>
    </w:p>
    <w:p w:rsidR="006109B9" w:rsidRPr="001B4B16" w:rsidRDefault="006109B9" w:rsidP="006109B9">
      <w:pPr>
        <w:pStyle w:val="ListParagraph"/>
        <w:numPr>
          <w:ilvl w:val="0"/>
          <w:numId w:val="8"/>
        </w:numPr>
        <w:rPr>
          <w:rFonts w:ascii="Calibri" w:hAnsi="Calibri" w:cs="Calibri"/>
          <w:color w:val="242424"/>
          <w:sz w:val="32"/>
          <w:shd w:val="clear" w:color="auto" w:fill="FFFFFF"/>
        </w:rPr>
      </w:pPr>
      <w:r w:rsidRPr="001B4B16">
        <w:rPr>
          <w:rFonts w:ascii="Calibri" w:hAnsi="Calibri" w:cs="Calibri"/>
          <w:color w:val="242424"/>
          <w:sz w:val="32"/>
          <w:shd w:val="clear" w:color="auto" w:fill="FFFFFF"/>
        </w:rPr>
        <w:t>Can be flexible to suit the needs of the students</w:t>
      </w:r>
    </w:p>
    <w:p w:rsidR="006109B9" w:rsidRPr="001B4B16" w:rsidRDefault="006109B9" w:rsidP="006109B9">
      <w:pPr>
        <w:pStyle w:val="ListParagraph"/>
        <w:numPr>
          <w:ilvl w:val="0"/>
          <w:numId w:val="8"/>
        </w:numPr>
        <w:rPr>
          <w:rFonts w:ascii="Calibri" w:hAnsi="Calibri" w:cs="Calibri"/>
          <w:color w:val="242424"/>
          <w:sz w:val="32"/>
          <w:shd w:val="clear" w:color="auto" w:fill="FFFFFF"/>
        </w:rPr>
      </w:pPr>
      <w:r w:rsidRPr="001B4B16">
        <w:rPr>
          <w:rFonts w:ascii="Calibri" w:hAnsi="Calibri" w:cs="Calibri"/>
          <w:color w:val="242424"/>
          <w:sz w:val="32"/>
          <w:shd w:val="clear" w:color="auto" w:fill="FFFFFF"/>
        </w:rPr>
        <w:t>The hours can be used for a variety of different things (personal care, community access)</w:t>
      </w:r>
    </w:p>
    <w:p w:rsidR="006109B9" w:rsidRDefault="006109B9" w:rsidP="006109B9">
      <w:pPr>
        <w:pStyle w:val="ListParagraph"/>
        <w:numPr>
          <w:ilvl w:val="0"/>
          <w:numId w:val="8"/>
        </w:numPr>
        <w:rPr>
          <w:rFonts w:ascii="Calibri" w:hAnsi="Calibri" w:cs="Calibri"/>
          <w:color w:val="242424"/>
          <w:sz w:val="32"/>
          <w:shd w:val="clear" w:color="auto" w:fill="FFFFFF"/>
        </w:rPr>
      </w:pPr>
      <w:r w:rsidRPr="001B4B16">
        <w:rPr>
          <w:rFonts w:ascii="Calibri" w:hAnsi="Calibri" w:cs="Calibri"/>
          <w:color w:val="242424"/>
          <w:sz w:val="32"/>
          <w:shd w:val="clear" w:color="auto" w:fill="FFFFFF"/>
        </w:rPr>
        <w:t>Social Worker support</w:t>
      </w:r>
    </w:p>
    <w:p w:rsidR="001B4B16" w:rsidRPr="001B4B16" w:rsidRDefault="001B4B16" w:rsidP="001B4B16">
      <w:pPr>
        <w:pStyle w:val="ListParagraph"/>
        <w:rPr>
          <w:rFonts w:ascii="Calibri" w:hAnsi="Calibri" w:cs="Calibri"/>
          <w:color w:val="242424"/>
          <w:sz w:val="32"/>
          <w:shd w:val="clear" w:color="auto" w:fill="FFFFFF"/>
        </w:rPr>
      </w:pPr>
    </w:p>
    <w:p w:rsidR="006109B9" w:rsidRPr="001B4B16" w:rsidRDefault="006109B9" w:rsidP="006109B9">
      <w:pPr>
        <w:rPr>
          <w:rFonts w:ascii="Calibri" w:hAnsi="Calibri" w:cs="Calibri"/>
          <w:b/>
          <w:color w:val="242424"/>
          <w:sz w:val="32"/>
          <w:u w:val="single"/>
          <w:shd w:val="clear" w:color="auto" w:fill="FFFFFF"/>
        </w:rPr>
      </w:pPr>
      <w:r w:rsidRPr="001B4B16">
        <w:rPr>
          <w:rFonts w:ascii="Calibri" w:hAnsi="Calibri" w:cs="Calibri"/>
          <w:b/>
          <w:color w:val="242424"/>
          <w:sz w:val="32"/>
          <w:u w:val="single"/>
          <w:shd w:val="clear" w:color="auto" w:fill="FFFFFF"/>
        </w:rPr>
        <w:t>Briars Barn:</w:t>
      </w:r>
    </w:p>
    <w:p w:rsidR="006109B9" w:rsidRPr="001B4B16" w:rsidRDefault="006109B9" w:rsidP="006109B9">
      <w:pPr>
        <w:rPr>
          <w:rFonts w:ascii="Calibri" w:hAnsi="Calibri" w:cs="Calibri"/>
          <w:color w:val="242424"/>
          <w:sz w:val="32"/>
          <w:shd w:val="clear" w:color="auto" w:fill="FFFFFF"/>
        </w:rPr>
      </w:pPr>
      <w:r w:rsidRPr="001B4B16">
        <w:rPr>
          <w:rFonts w:ascii="Calibri" w:hAnsi="Calibri" w:cs="Calibri"/>
          <w:color w:val="242424"/>
          <w:sz w:val="32"/>
          <w:shd w:val="clear" w:color="auto" w:fill="FFFFFF"/>
        </w:rPr>
        <w:t>Supporting Adults with learning and physical disabilities through animal therapy and rural activities.</w:t>
      </w:r>
    </w:p>
    <w:p w:rsidR="006109B9" w:rsidRPr="001B4B16" w:rsidRDefault="006109B9" w:rsidP="006109B9">
      <w:pPr>
        <w:pStyle w:val="ListParagraph"/>
        <w:numPr>
          <w:ilvl w:val="0"/>
          <w:numId w:val="9"/>
        </w:numPr>
        <w:rPr>
          <w:rFonts w:ascii="Calibri" w:hAnsi="Calibri" w:cs="Calibri"/>
          <w:color w:val="242424"/>
          <w:sz w:val="32"/>
          <w:shd w:val="clear" w:color="auto" w:fill="FFFFFF"/>
        </w:rPr>
      </w:pPr>
      <w:r w:rsidRPr="001B4B16">
        <w:rPr>
          <w:rFonts w:ascii="Calibri" w:hAnsi="Calibri" w:cs="Calibri"/>
          <w:color w:val="242424"/>
          <w:sz w:val="32"/>
          <w:shd w:val="clear" w:color="auto" w:fill="FFFFFF"/>
        </w:rPr>
        <w:t>Animal Husbandry &amp; Therapy</w:t>
      </w:r>
    </w:p>
    <w:p w:rsidR="006109B9" w:rsidRPr="001B4B16" w:rsidRDefault="00001019" w:rsidP="006109B9">
      <w:pPr>
        <w:pStyle w:val="ListParagraph"/>
        <w:numPr>
          <w:ilvl w:val="0"/>
          <w:numId w:val="9"/>
        </w:numPr>
        <w:rPr>
          <w:rFonts w:ascii="Calibri" w:hAnsi="Calibri" w:cs="Calibri"/>
          <w:color w:val="242424"/>
          <w:sz w:val="32"/>
          <w:shd w:val="clear" w:color="auto" w:fill="FFFFFF"/>
        </w:rPr>
      </w:pPr>
      <w:r w:rsidRPr="001B4B16">
        <w:rPr>
          <w:rFonts w:ascii="Calibri" w:hAnsi="Calibri" w:cs="Calibri"/>
          <w:color w:val="242424"/>
          <w:sz w:val="32"/>
          <w:shd w:val="clear" w:color="auto" w:fill="FFFFFF"/>
        </w:rPr>
        <w:t>Volunteer roles</w:t>
      </w:r>
    </w:p>
    <w:p w:rsidR="00001019" w:rsidRPr="001B4B16" w:rsidRDefault="00001019" w:rsidP="006109B9">
      <w:pPr>
        <w:pStyle w:val="ListParagraph"/>
        <w:numPr>
          <w:ilvl w:val="0"/>
          <w:numId w:val="9"/>
        </w:numPr>
        <w:rPr>
          <w:rFonts w:ascii="Calibri" w:hAnsi="Calibri" w:cs="Calibri"/>
          <w:color w:val="242424"/>
          <w:sz w:val="32"/>
          <w:shd w:val="clear" w:color="auto" w:fill="FFFFFF"/>
        </w:rPr>
      </w:pPr>
      <w:r w:rsidRPr="001B4B16">
        <w:rPr>
          <w:rFonts w:ascii="Calibri" w:hAnsi="Calibri" w:cs="Calibri"/>
          <w:color w:val="242424"/>
          <w:sz w:val="32"/>
          <w:shd w:val="clear" w:color="auto" w:fill="FFFFFF"/>
        </w:rPr>
        <w:t>Arts and Crafts</w:t>
      </w:r>
    </w:p>
    <w:p w:rsidR="00001019" w:rsidRPr="001B4B16" w:rsidRDefault="00001019" w:rsidP="006109B9">
      <w:pPr>
        <w:pStyle w:val="ListParagraph"/>
        <w:numPr>
          <w:ilvl w:val="0"/>
          <w:numId w:val="9"/>
        </w:numPr>
        <w:rPr>
          <w:rFonts w:ascii="Calibri" w:hAnsi="Calibri" w:cs="Calibri"/>
          <w:color w:val="242424"/>
          <w:sz w:val="32"/>
          <w:shd w:val="clear" w:color="auto" w:fill="FFFFFF"/>
        </w:rPr>
      </w:pPr>
      <w:r w:rsidRPr="001B4B16">
        <w:rPr>
          <w:rFonts w:ascii="Calibri" w:hAnsi="Calibri" w:cs="Calibri"/>
          <w:color w:val="242424"/>
          <w:sz w:val="32"/>
          <w:shd w:val="clear" w:color="auto" w:fill="FFFFFF"/>
        </w:rPr>
        <w:t>Independent living skills</w:t>
      </w:r>
    </w:p>
    <w:p w:rsidR="001B4B16" w:rsidRDefault="00001019" w:rsidP="001B4B16">
      <w:pPr>
        <w:pStyle w:val="ListParagraph"/>
        <w:numPr>
          <w:ilvl w:val="0"/>
          <w:numId w:val="9"/>
        </w:numPr>
        <w:rPr>
          <w:rFonts w:ascii="Calibri" w:hAnsi="Calibri" w:cs="Calibri"/>
          <w:color w:val="242424"/>
          <w:sz w:val="32"/>
          <w:shd w:val="clear" w:color="auto" w:fill="FFFFFF"/>
        </w:rPr>
      </w:pPr>
      <w:r w:rsidRPr="001B4B16">
        <w:rPr>
          <w:rFonts w:ascii="Calibri" w:hAnsi="Calibri" w:cs="Calibri"/>
          <w:color w:val="242424"/>
          <w:sz w:val="32"/>
          <w:shd w:val="clear" w:color="auto" w:fill="FFFFFF"/>
        </w:rPr>
        <w:t>Health and Wellbeing</w:t>
      </w:r>
    </w:p>
    <w:p w:rsidR="00001019" w:rsidRPr="001B4B16" w:rsidRDefault="00001019" w:rsidP="001B4B16">
      <w:pPr>
        <w:rPr>
          <w:rFonts w:ascii="Calibri" w:hAnsi="Calibri" w:cs="Calibri"/>
          <w:color w:val="242424"/>
          <w:sz w:val="32"/>
          <w:shd w:val="clear" w:color="auto" w:fill="FFFFFF"/>
        </w:rPr>
      </w:pPr>
      <w:r w:rsidRPr="001B4B16">
        <w:rPr>
          <w:rFonts w:ascii="Calibri" w:hAnsi="Calibri" w:cs="Calibri"/>
          <w:b/>
          <w:color w:val="242424"/>
          <w:sz w:val="32"/>
          <w:u w:val="single"/>
          <w:shd w:val="clear" w:color="auto" w:fill="FFFFFF"/>
        </w:rPr>
        <w:lastRenderedPageBreak/>
        <w:t>CHC Care Package:</w:t>
      </w:r>
    </w:p>
    <w:p w:rsidR="00001019" w:rsidRPr="001B4B16" w:rsidRDefault="00001019" w:rsidP="00001019">
      <w:pPr>
        <w:rPr>
          <w:rFonts w:ascii="Calibri" w:hAnsi="Calibri" w:cs="Calibri"/>
          <w:color w:val="242424"/>
          <w:sz w:val="32"/>
          <w:shd w:val="clear" w:color="auto" w:fill="FFFFFF"/>
        </w:rPr>
      </w:pPr>
      <w:r w:rsidRPr="001B4B16">
        <w:rPr>
          <w:rFonts w:ascii="Calibri" w:hAnsi="Calibri" w:cs="Calibri"/>
          <w:color w:val="242424"/>
          <w:sz w:val="32"/>
          <w:shd w:val="clear" w:color="auto" w:fill="FFFFFF"/>
        </w:rPr>
        <w:t>Continual Health Care can be used to access funding for a variety of care the package will be tailored to each student that qualifies for it. This can work alongside other transition destinations.</w:t>
      </w:r>
    </w:p>
    <w:p w:rsidR="00001019" w:rsidRPr="001B4B16" w:rsidRDefault="00001019" w:rsidP="00001019">
      <w:pPr>
        <w:pStyle w:val="ListParagraph"/>
        <w:numPr>
          <w:ilvl w:val="0"/>
          <w:numId w:val="10"/>
        </w:numPr>
        <w:rPr>
          <w:rFonts w:ascii="Calibri" w:hAnsi="Calibri" w:cs="Calibri"/>
          <w:color w:val="242424"/>
          <w:sz w:val="32"/>
          <w:shd w:val="clear" w:color="auto" w:fill="FFFFFF"/>
        </w:rPr>
      </w:pPr>
      <w:r w:rsidRPr="001B4B16">
        <w:rPr>
          <w:rFonts w:ascii="Calibri" w:hAnsi="Calibri" w:cs="Calibri"/>
          <w:color w:val="242424"/>
          <w:sz w:val="32"/>
          <w:shd w:val="clear" w:color="auto" w:fill="FFFFFF"/>
        </w:rPr>
        <w:t>Funding will always be in place</w:t>
      </w:r>
    </w:p>
    <w:p w:rsidR="00001019" w:rsidRPr="001B4B16" w:rsidRDefault="00001019" w:rsidP="00001019">
      <w:pPr>
        <w:pStyle w:val="ListParagraph"/>
        <w:numPr>
          <w:ilvl w:val="0"/>
          <w:numId w:val="10"/>
        </w:numPr>
        <w:rPr>
          <w:rFonts w:ascii="Calibri" w:hAnsi="Calibri" w:cs="Calibri"/>
          <w:color w:val="242424"/>
          <w:sz w:val="32"/>
          <w:shd w:val="clear" w:color="auto" w:fill="FFFFFF"/>
        </w:rPr>
      </w:pPr>
      <w:r w:rsidRPr="001B4B16">
        <w:rPr>
          <w:rFonts w:ascii="Calibri" w:hAnsi="Calibri" w:cs="Calibri"/>
          <w:color w:val="242424"/>
          <w:sz w:val="32"/>
          <w:shd w:val="clear" w:color="auto" w:fill="FFFFFF"/>
        </w:rPr>
        <w:t>A lot quicker than waiting for social care funding</w:t>
      </w:r>
    </w:p>
    <w:p w:rsidR="00001019" w:rsidRPr="001B4B16" w:rsidRDefault="00001019" w:rsidP="00001019">
      <w:pPr>
        <w:pStyle w:val="ListParagraph"/>
        <w:numPr>
          <w:ilvl w:val="0"/>
          <w:numId w:val="10"/>
        </w:numPr>
        <w:rPr>
          <w:rFonts w:ascii="Calibri" w:hAnsi="Calibri" w:cs="Calibri"/>
          <w:color w:val="242424"/>
          <w:sz w:val="32"/>
          <w:shd w:val="clear" w:color="auto" w:fill="FFFFFF"/>
        </w:rPr>
      </w:pPr>
      <w:r w:rsidRPr="001B4B16">
        <w:rPr>
          <w:rFonts w:ascii="Calibri" w:hAnsi="Calibri" w:cs="Calibri"/>
          <w:color w:val="242424"/>
          <w:sz w:val="32"/>
          <w:shd w:val="clear" w:color="auto" w:fill="FFFFFF"/>
        </w:rPr>
        <w:t>Funding can be used for practically any destination</w:t>
      </w:r>
    </w:p>
    <w:p w:rsidR="00001019" w:rsidRPr="001B4B16" w:rsidRDefault="00001019" w:rsidP="00001019">
      <w:pPr>
        <w:rPr>
          <w:rFonts w:ascii="Calibri" w:hAnsi="Calibri" w:cs="Calibri"/>
          <w:b/>
          <w:color w:val="242424"/>
          <w:sz w:val="32"/>
          <w:u w:val="single"/>
          <w:shd w:val="clear" w:color="auto" w:fill="FFFFFF"/>
        </w:rPr>
      </w:pPr>
      <w:r w:rsidRPr="001B4B16">
        <w:rPr>
          <w:rFonts w:ascii="Calibri" w:hAnsi="Calibri" w:cs="Calibri"/>
          <w:b/>
          <w:color w:val="242424"/>
          <w:sz w:val="32"/>
          <w:u w:val="single"/>
          <w:shd w:val="clear" w:color="auto" w:fill="FFFFFF"/>
        </w:rPr>
        <w:t>Family Home:</w:t>
      </w:r>
    </w:p>
    <w:p w:rsidR="00001019" w:rsidRPr="001B4B16" w:rsidRDefault="00001019" w:rsidP="00001019">
      <w:pPr>
        <w:rPr>
          <w:rFonts w:ascii="Calibri" w:hAnsi="Calibri" w:cs="Calibri"/>
          <w:color w:val="242424"/>
          <w:sz w:val="32"/>
          <w:shd w:val="clear" w:color="auto" w:fill="FFFFFF"/>
        </w:rPr>
      </w:pPr>
      <w:r w:rsidRPr="001B4B16">
        <w:rPr>
          <w:rFonts w:ascii="Calibri" w:hAnsi="Calibri" w:cs="Calibri"/>
          <w:color w:val="242424"/>
          <w:sz w:val="32"/>
          <w:shd w:val="clear" w:color="auto" w:fill="FFFFFF"/>
        </w:rPr>
        <w:t xml:space="preserve">After the final step of the </w:t>
      </w:r>
      <w:r w:rsidR="001B4B16" w:rsidRPr="001B4B16">
        <w:rPr>
          <w:rFonts w:ascii="Calibri" w:hAnsi="Calibri" w:cs="Calibri"/>
          <w:color w:val="242424"/>
          <w:sz w:val="32"/>
          <w:shd w:val="clear" w:color="auto" w:fill="FFFFFF"/>
        </w:rPr>
        <w:t>student’s</w:t>
      </w:r>
      <w:r w:rsidRPr="001B4B16">
        <w:rPr>
          <w:rFonts w:ascii="Calibri" w:hAnsi="Calibri" w:cs="Calibri"/>
          <w:color w:val="242424"/>
          <w:sz w:val="32"/>
          <w:shd w:val="clear" w:color="auto" w:fill="FFFFFF"/>
        </w:rPr>
        <w:t xml:space="preserve"> educational journey, family can provide students with stimulation in the community, going on holiday or taking part in other family activities etc. If the student has a lot of medical needs, the family home can provide the comforts </w:t>
      </w:r>
      <w:r w:rsidR="001B4B16" w:rsidRPr="001B4B16">
        <w:rPr>
          <w:rFonts w:ascii="Calibri" w:hAnsi="Calibri" w:cs="Calibri"/>
          <w:color w:val="242424"/>
          <w:sz w:val="32"/>
          <w:shd w:val="clear" w:color="auto" w:fill="FFFFFF"/>
        </w:rPr>
        <w:t>and familiar setting without being too strenuous for the student</w:t>
      </w:r>
    </w:p>
    <w:p w:rsidR="001B4B16" w:rsidRPr="001B4B16" w:rsidRDefault="001B4B16" w:rsidP="001B4B16">
      <w:pPr>
        <w:pStyle w:val="ListParagraph"/>
        <w:numPr>
          <w:ilvl w:val="0"/>
          <w:numId w:val="11"/>
        </w:numPr>
        <w:rPr>
          <w:rFonts w:ascii="Calibri" w:hAnsi="Calibri" w:cs="Calibri"/>
          <w:color w:val="242424"/>
          <w:sz w:val="32"/>
          <w:shd w:val="clear" w:color="auto" w:fill="FFFFFF"/>
        </w:rPr>
      </w:pPr>
      <w:r w:rsidRPr="001B4B16">
        <w:rPr>
          <w:rFonts w:ascii="Calibri" w:hAnsi="Calibri" w:cs="Calibri"/>
          <w:color w:val="242424"/>
          <w:sz w:val="32"/>
          <w:shd w:val="clear" w:color="auto" w:fill="FFFFFF"/>
        </w:rPr>
        <w:t>Families can enjoy the rest of the student’s Adult life and take part in activities that educational attendance would hinder.</w:t>
      </w:r>
    </w:p>
    <w:p w:rsidR="001B4B16" w:rsidRPr="001B4B16" w:rsidRDefault="001B4B16" w:rsidP="001B4B16">
      <w:pPr>
        <w:pStyle w:val="ListParagraph"/>
        <w:numPr>
          <w:ilvl w:val="0"/>
          <w:numId w:val="11"/>
        </w:numPr>
        <w:rPr>
          <w:rFonts w:ascii="Calibri" w:hAnsi="Calibri" w:cs="Calibri"/>
          <w:color w:val="242424"/>
          <w:sz w:val="32"/>
          <w:shd w:val="clear" w:color="auto" w:fill="FFFFFF"/>
        </w:rPr>
      </w:pPr>
      <w:r w:rsidRPr="001B4B16">
        <w:rPr>
          <w:rFonts w:ascii="Calibri" w:hAnsi="Calibri" w:cs="Calibri"/>
          <w:color w:val="242424"/>
          <w:sz w:val="32"/>
          <w:shd w:val="clear" w:color="auto" w:fill="FFFFFF"/>
        </w:rPr>
        <w:t xml:space="preserve"> Home setting can provide comfort, safety and familiarity </w:t>
      </w:r>
    </w:p>
    <w:p w:rsidR="001B4B16" w:rsidRDefault="001B4B16" w:rsidP="001B4B16">
      <w:pPr>
        <w:pStyle w:val="ListParagraph"/>
        <w:numPr>
          <w:ilvl w:val="0"/>
          <w:numId w:val="11"/>
        </w:numPr>
        <w:rPr>
          <w:rFonts w:ascii="Calibri" w:hAnsi="Calibri" w:cs="Calibri"/>
          <w:color w:val="242424"/>
          <w:sz w:val="32"/>
          <w:shd w:val="clear" w:color="auto" w:fill="FFFFFF"/>
        </w:rPr>
      </w:pPr>
      <w:r w:rsidRPr="001B4B16">
        <w:rPr>
          <w:rFonts w:ascii="Calibri" w:hAnsi="Calibri" w:cs="Calibri"/>
          <w:color w:val="242424"/>
          <w:sz w:val="32"/>
          <w:shd w:val="clear" w:color="auto" w:fill="FFFFFF"/>
        </w:rPr>
        <w:t>Allocated hours can work alongside this to provide personal care etc. which can then allow family to dedicate their time to providing the student with stimulation.</w:t>
      </w:r>
    </w:p>
    <w:p w:rsidR="00316A13" w:rsidRDefault="00316A13" w:rsidP="00316A13">
      <w:pPr>
        <w:rPr>
          <w:rFonts w:ascii="Calibri" w:hAnsi="Calibri" w:cs="Calibri"/>
          <w:b/>
          <w:color w:val="242424"/>
          <w:sz w:val="32"/>
          <w:u w:val="single"/>
          <w:shd w:val="clear" w:color="auto" w:fill="FFFFFF"/>
        </w:rPr>
      </w:pPr>
      <w:r w:rsidRPr="00316A13">
        <w:rPr>
          <w:rFonts w:ascii="Calibri" w:hAnsi="Calibri" w:cs="Calibri"/>
          <w:b/>
          <w:color w:val="242424"/>
          <w:sz w:val="32"/>
          <w:u w:val="single"/>
          <w:shd w:val="clear" w:color="auto" w:fill="FFFFFF"/>
        </w:rPr>
        <w:t>Carib Lotus</w:t>
      </w:r>
    </w:p>
    <w:p w:rsidR="00316A13" w:rsidRDefault="00316A13" w:rsidP="00316A13">
      <w:pPr>
        <w:pStyle w:val="ListParagraph"/>
        <w:numPr>
          <w:ilvl w:val="0"/>
          <w:numId w:val="12"/>
        </w:numPr>
        <w:rPr>
          <w:rFonts w:ascii="Calibri" w:hAnsi="Calibri" w:cs="Calibri"/>
          <w:color w:val="242424"/>
          <w:sz w:val="32"/>
          <w:shd w:val="clear" w:color="auto" w:fill="FFFFFF"/>
        </w:rPr>
      </w:pPr>
      <w:r>
        <w:rPr>
          <w:rFonts w:ascii="Calibri" w:hAnsi="Calibri" w:cs="Calibri"/>
          <w:color w:val="242424"/>
          <w:sz w:val="32"/>
          <w:shd w:val="clear" w:color="auto" w:fill="FFFFFF"/>
        </w:rPr>
        <w:t>Mini Gym</w:t>
      </w:r>
    </w:p>
    <w:p w:rsidR="00316A13" w:rsidRDefault="00316A13" w:rsidP="00316A13">
      <w:pPr>
        <w:pStyle w:val="ListParagraph"/>
        <w:numPr>
          <w:ilvl w:val="0"/>
          <w:numId w:val="12"/>
        </w:numPr>
        <w:rPr>
          <w:rFonts w:ascii="Calibri" w:hAnsi="Calibri" w:cs="Calibri"/>
          <w:color w:val="242424"/>
          <w:sz w:val="32"/>
          <w:shd w:val="clear" w:color="auto" w:fill="FFFFFF"/>
        </w:rPr>
      </w:pPr>
      <w:r>
        <w:rPr>
          <w:rFonts w:ascii="Calibri" w:hAnsi="Calibri" w:cs="Calibri"/>
          <w:color w:val="242424"/>
          <w:sz w:val="32"/>
          <w:shd w:val="clear" w:color="auto" w:fill="FFFFFF"/>
        </w:rPr>
        <w:t>Library</w:t>
      </w:r>
    </w:p>
    <w:p w:rsidR="00316A13" w:rsidRDefault="00316A13" w:rsidP="00316A13">
      <w:pPr>
        <w:pStyle w:val="ListParagraph"/>
        <w:numPr>
          <w:ilvl w:val="0"/>
          <w:numId w:val="12"/>
        </w:numPr>
        <w:rPr>
          <w:rFonts w:ascii="Calibri" w:hAnsi="Calibri" w:cs="Calibri"/>
          <w:color w:val="242424"/>
          <w:sz w:val="32"/>
          <w:shd w:val="clear" w:color="auto" w:fill="FFFFFF"/>
        </w:rPr>
      </w:pPr>
      <w:r>
        <w:rPr>
          <w:rFonts w:ascii="Calibri" w:hAnsi="Calibri" w:cs="Calibri"/>
          <w:color w:val="242424"/>
          <w:sz w:val="32"/>
          <w:shd w:val="clear" w:color="auto" w:fill="FFFFFF"/>
        </w:rPr>
        <w:t>Cooking Lessons</w:t>
      </w:r>
    </w:p>
    <w:p w:rsidR="00316A13" w:rsidRDefault="00316A13" w:rsidP="00316A13">
      <w:pPr>
        <w:pStyle w:val="ListParagraph"/>
        <w:numPr>
          <w:ilvl w:val="0"/>
          <w:numId w:val="12"/>
        </w:numPr>
        <w:rPr>
          <w:rFonts w:ascii="Calibri" w:hAnsi="Calibri" w:cs="Calibri"/>
          <w:color w:val="242424"/>
          <w:sz w:val="32"/>
          <w:shd w:val="clear" w:color="auto" w:fill="FFFFFF"/>
        </w:rPr>
      </w:pPr>
      <w:r>
        <w:rPr>
          <w:rFonts w:ascii="Calibri" w:hAnsi="Calibri" w:cs="Calibri"/>
          <w:color w:val="242424"/>
          <w:sz w:val="32"/>
          <w:shd w:val="clear" w:color="auto" w:fill="FFFFFF"/>
        </w:rPr>
        <w:t>Gardening sessions</w:t>
      </w:r>
    </w:p>
    <w:p w:rsidR="00316A13" w:rsidRDefault="00316A13" w:rsidP="00316A13">
      <w:pPr>
        <w:pStyle w:val="ListParagraph"/>
        <w:numPr>
          <w:ilvl w:val="0"/>
          <w:numId w:val="12"/>
        </w:numPr>
        <w:rPr>
          <w:rFonts w:ascii="Calibri" w:hAnsi="Calibri" w:cs="Calibri"/>
          <w:color w:val="242424"/>
          <w:sz w:val="32"/>
          <w:shd w:val="clear" w:color="auto" w:fill="FFFFFF"/>
        </w:rPr>
      </w:pPr>
      <w:r>
        <w:rPr>
          <w:rFonts w:ascii="Calibri" w:hAnsi="Calibri" w:cs="Calibri"/>
          <w:color w:val="242424"/>
          <w:sz w:val="32"/>
          <w:shd w:val="clear" w:color="auto" w:fill="FFFFFF"/>
        </w:rPr>
        <w:t>Day Trips</w:t>
      </w:r>
    </w:p>
    <w:p w:rsidR="00316A13" w:rsidRDefault="00316A13" w:rsidP="00316A13">
      <w:pPr>
        <w:pStyle w:val="ListParagraph"/>
        <w:numPr>
          <w:ilvl w:val="0"/>
          <w:numId w:val="12"/>
        </w:numPr>
        <w:rPr>
          <w:rFonts w:ascii="Calibri" w:hAnsi="Calibri" w:cs="Calibri"/>
          <w:color w:val="242424"/>
          <w:sz w:val="32"/>
          <w:shd w:val="clear" w:color="auto" w:fill="FFFFFF"/>
        </w:rPr>
      </w:pPr>
      <w:r>
        <w:rPr>
          <w:rFonts w:ascii="Calibri" w:hAnsi="Calibri" w:cs="Calibri"/>
          <w:color w:val="242424"/>
          <w:sz w:val="32"/>
          <w:shd w:val="clear" w:color="auto" w:fill="FFFFFF"/>
        </w:rPr>
        <w:t>Music, Arts and Crafts</w:t>
      </w:r>
    </w:p>
    <w:p w:rsidR="00316A13" w:rsidRDefault="00316A13" w:rsidP="00316A13">
      <w:pPr>
        <w:pStyle w:val="ListParagraph"/>
        <w:numPr>
          <w:ilvl w:val="0"/>
          <w:numId w:val="12"/>
        </w:numPr>
        <w:rPr>
          <w:rFonts w:ascii="Calibri" w:hAnsi="Calibri" w:cs="Calibri"/>
          <w:color w:val="242424"/>
          <w:sz w:val="32"/>
          <w:shd w:val="clear" w:color="auto" w:fill="FFFFFF"/>
        </w:rPr>
      </w:pPr>
      <w:r>
        <w:rPr>
          <w:rFonts w:ascii="Calibri" w:hAnsi="Calibri" w:cs="Calibri"/>
          <w:color w:val="242424"/>
          <w:sz w:val="32"/>
          <w:shd w:val="clear" w:color="auto" w:fill="FFFFFF"/>
        </w:rPr>
        <w:t>Life Skills</w:t>
      </w:r>
    </w:p>
    <w:p w:rsidR="00316A13" w:rsidRDefault="00316A13" w:rsidP="00316A13">
      <w:pPr>
        <w:rPr>
          <w:rFonts w:ascii="Calibri" w:hAnsi="Calibri" w:cs="Calibri"/>
          <w:b/>
          <w:color w:val="242424"/>
          <w:sz w:val="32"/>
          <w:u w:val="single"/>
          <w:shd w:val="clear" w:color="auto" w:fill="FFFFFF"/>
        </w:rPr>
      </w:pPr>
    </w:p>
    <w:p w:rsidR="00316A13" w:rsidRDefault="00316A13" w:rsidP="00316A13">
      <w:pPr>
        <w:rPr>
          <w:rFonts w:ascii="Calibri" w:hAnsi="Calibri" w:cs="Calibri"/>
          <w:b/>
          <w:color w:val="242424"/>
          <w:sz w:val="32"/>
          <w:u w:val="single"/>
          <w:shd w:val="clear" w:color="auto" w:fill="FFFFFF"/>
        </w:rPr>
      </w:pPr>
    </w:p>
    <w:p w:rsidR="00316A13" w:rsidRDefault="00316A13" w:rsidP="00316A13">
      <w:pPr>
        <w:rPr>
          <w:rFonts w:ascii="Calibri" w:hAnsi="Calibri" w:cs="Calibri"/>
          <w:b/>
          <w:color w:val="242424"/>
          <w:sz w:val="32"/>
          <w:u w:val="single"/>
          <w:shd w:val="clear" w:color="auto" w:fill="FFFFFF"/>
        </w:rPr>
      </w:pPr>
      <w:proofErr w:type="spellStart"/>
      <w:r w:rsidRPr="00316A13">
        <w:rPr>
          <w:rFonts w:ascii="Calibri" w:hAnsi="Calibri" w:cs="Calibri"/>
          <w:b/>
          <w:color w:val="242424"/>
          <w:sz w:val="32"/>
          <w:u w:val="single"/>
          <w:shd w:val="clear" w:color="auto" w:fill="FFFFFF"/>
        </w:rPr>
        <w:lastRenderedPageBreak/>
        <w:t>Nevin</w:t>
      </w:r>
      <w:proofErr w:type="spellEnd"/>
      <w:r w:rsidRPr="00316A13">
        <w:rPr>
          <w:rFonts w:ascii="Calibri" w:hAnsi="Calibri" w:cs="Calibri"/>
          <w:b/>
          <w:color w:val="242424"/>
          <w:sz w:val="32"/>
          <w:u w:val="single"/>
          <w:shd w:val="clear" w:color="auto" w:fill="FFFFFF"/>
        </w:rPr>
        <w:t xml:space="preserve"> Day Centre</w:t>
      </w:r>
    </w:p>
    <w:p w:rsidR="00316A13" w:rsidRPr="00316A13" w:rsidRDefault="00316A13" w:rsidP="00316A13">
      <w:pPr>
        <w:pStyle w:val="ListParagraph"/>
        <w:numPr>
          <w:ilvl w:val="0"/>
          <w:numId w:val="13"/>
        </w:numPr>
        <w:rPr>
          <w:rFonts w:ascii="Calibri" w:hAnsi="Calibri" w:cs="Calibri"/>
          <w:b/>
          <w:color w:val="242424"/>
          <w:sz w:val="32"/>
          <w:u w:val="single"/>
          <w:shd w:val="clear" w:color="auto" w:fill="FFFFFF"/>
        </w:rPr>
      </w:pPr>
      <w:r>
        <w:rPr>
          <w:rFonts w:ascii="Calibri" w:hAnsi="Calibri" w:cs="Calibri"/>
          <w:color w:val="242424"/>
          <w:sz w:val="32"/>
          <w:shd w:val="clear" w:color="auto" w:fill="FFFFFF"/>
        </w:rPr>
        <w:t>Adults with Learning Difficulties, Autism, Tourette’s, Mental Health Diagnosis</w:t>
      </w:r>
    </w:p>
    <w:p w:rsidR="00316A13" w:rsidRPr="00316A13" w:rsidRDefault="00316A13" w:rsidP="00316A13">
      <w:pPr>
        <w:pStyle w:val="ListParagraph"/>
        <w:numPr>
          <w:ilvl w:val="0"/>
          <w:numId w:val="13"/>
        </w:numPr>
        <w:rPr>
          <w:rFonts w:ascii="Calibri" w:hAnsi="Calibri" w:cs="Calibri"/>
          <w:b/>
          <w:color w:val="242424"/>
          <w:sz w:val="32"/>
          <w:u w:val="single"/>
          <w:shd w:val="clear" w:color="auto" w:fill="FFFFFF"/>
        </w:rPr>
      </w:pPr>
      <w:r>
        <w:rPr>
          <w:rFonts w:ascii="Calibri" w:hAnsi="Calibri" w:cs="Calibri"/>
          <w:color w:val="242424"/>
          <w:sz w:val="32"/>
          <w:shd w:val="clear" w:color="auto" w:fill="FFFFFF"/>
        </w:rPr>
        <w:t>Wheelchair Accessible</w:t>
      </w:r>
    </w:p>
    <w:p w:rsidR="00316A13" w:rsidRPr="00316A13" w:rsidRDefault="00316A13" w:rsidP="00316A13">
      <w:pPr>
        <w:pStyle w:val="ListParagraph"/>
        <w:numPr>
          <w:ilvl w:val="0"/>
          <w:numId w:val="13"/>
        </w:numPr>
        <w:rPr>
          <w:rFonts w:ascii="Calibri" w:hAnsi="Calibri" w:cs="Calibri"/>
          <w:b/>
          <w:color w:val="242424"/>
          <w:sz w:val="32"/>
          <w:u w:val="single"/>
          <w:shd w:val="clear" w:color="auto" w:fill="FFFFFF"/>
        </w:rPr>
      </w:pPr>
      <w:r>
        <w:rPr>
          <w:rFonts w:ascii="Calibri" w:hAnsi="Calibri" w:cs="Calibri"/>
          <w:color w:val="242424"/>
          <w:sz w:val="32"/>
          <w:shd w:val="clear" w:color="auto" w:fill="FFFFFF"/>
        </w:rPr>
        <w:t>Complex support packages</w:t>
      </w:r>
    </w:p>
    <w:p w:rsidR="00316A13" w:rsidRPr="00316A13" w:rsidRDefault="00316A13" w:rsidP="00316A13">
      <w:pPr>
        <w:pStyle w:val="ListParagraph"/>
        <w:numPr>
          <w:ilvl w:val="0"/>
          <w:numId w:val="13"/>
        </w:numPr>
        <w:rPr>
          <w:rFonts w:ascii="Calibri" w:hAnsi="Calibri" w:cs="Calibri"/>
          <w:b/>
          <w:color w:val="242424"/>
          <w:sz w:val="32"/>
          <w:u w:val="single"/>
          <w:shd w:val="clear" w:color="auto" w:fill="FFFFFF"/>
        </w:rPr>
      </w:pPr>
      <w:r>
        <w:rPr>
          <w:rFonts w:ascii="Calibri" w:hAnsi="Calibri" w:cs="Calibri"/>
          <w:color w:val="242424"/>
          <w:sz w:val="32"/>
          <w:shd w:val="clear" w:color="auto" w:fill="FFFFFF"/>
        </w:rPr>
        <w:t>Challenging behaviours</w:t>
      </w:r>
    </w:p>
    <w:p w:rsidR="00316A13" w:rsidRPr="00316A13" w:rsidRDefault="00316A13" w:rsidP="00316A13">
      <w:pPr>
        <w:pStyle w:val="ListParagraph"/>
        <w:numPr>
          <w:ilvl w:val="0"/>
          <w:numId w:val="13"/>
        </w:numPr>
        <w:rPr>
          <w:rFonts w:ascii="Calibri" w:hAnsi="Calibri" w:cs="Calibri"/>
          <w:b/>
          <w:color w:val="242424"/>
          <w:sz w:val="32"/>
          <w:u w:val="single"/>
          <w:shd w:val="clear" w:color="auto" w:fill="FFFFFF"/>
        </w:rPr>
      </w:pPr>
      <w:r>
        <w:rPr>
          <w:rFonts w:ascii="Calibri" w:hAnsi="Calibri" w:cs="Calibri"/>
          <w:color w:val="242424"/>
          <w:sz w:val="32"/>
          <w:shd w:val="clear" w:color="auto" w:fill="FFFFFF"/>
        </w:rPr>
        <w:t>Transport</w:t>
      </w:r>
    </w:p>
    <w:p w:rsidR="00316A13" w:rsidRPr="00316A13" w:rsidRDefault="00316A13" w:rsidP="00316A13">
      <w:pPr>
        <w:pStyle w:val="ListParagraph"/>
        <w:numPr>
          <w:ilvl w:val="0"/>
          <w:numId w:val="13"/>
        </w:numPr>
        <w:rPr>
          <w:rFonts w:ascii="Calibri" w:hAnsi="Calibri" w:cs="Calibri"/>
          <w:b/>
          <w:color w:val="242424"/>
          <w:sz w:val="32"/>
          <w:u w:val="single"/>
          <w:shd w:val="clear" w:color="auto" w:fill="FFFFFF"/>
        </w:rPr>
      </w:pPr>
      <w:r>
        <w:rPr>
          <w:rFonts w:ascii="Calibri" w:hAnsi="Calibri" w:cs="Calibri"/>
          <w:color w:val="242424"/>
          <w:sz w:val="32"/>
          <w:shd w:val="clear" w:color="auto" w:fill="FFFFFF"/>
        </w:rPr>
        <w:t>Art, Gardening, Games, Exercise, Photography, Cooking</w:t>
      </w:r>
    </w:p>
    <w:p w:rsidR="00316A13" w:rsidRPr="00316A13" w:rsidRDefault="00316A13" w:rsidP="00316A13">
      <w:pPr>
        <w:pStyle w:val="ListParagraph"/>
        <w:numPr>
          <w:ilvl w:val="0"/>
          <w:numId w:val="13"/>
        </w:numPr>
        <w:rPr>
          <w:rFonts w:ascii="Calibri" w:hAnsi="Calibri" w:cs="Calibri"/>
          <w:b/>
          <w:color w:val="242424"/>
          <w:sz w:val="32"/>
          <w:u w:val="single"/>
          <w:shd w:val="clear" w:color="auto" w:fill="FFFFFF"/>
        </w:rPr>
      </w:pPr>
      <w:r>
        <w:rPr>
          <w:rFonts w:ascii="Calibri" w:hAnsi="Calibri" w:cs="Calibri"/>
          <w:color w:val="242424"/>
          <w:sz w:val="32"/>
          <w:shd w:val="clear" w:color="auto" w:fill="FFFFFF"/>
        </w:rPr>
        <w:t>1:1 ratio</w:t>
      </w:r>
      <w:bookmarkStart w:id="0" w:name="_GoBack"/>
      <w:bookmarkEnd w:id="0"/>
    </w:p>
    <w:p w:rsidR="001B4B16" w:rsidRPr="001B4B16" w:rsidRDefault="001B4B16" w:rsidP="00001019">
      <w:pPr>
        <w:rPr>
          <w:rFonts w:ascii="Calibri" w:hAnsi="Calibri" w:cs="Calibri"/>
          <w:color w:val="242424"/>
          <w:sz w:val="32"/>
          <w:shd w:val="clear" w:color="auto" w:fill="FFFFFF"/>
        </w:rPr>
      </w:pPr>
    </w:p>
    <w:p w:rsidR="00F37C29" w:rsidRPr="001B4B16" w:rsidRDefault="00F37C29">
      <w:pPr>
        <w:rPr>
          <w:sz w:val="32"/>
        </w:rPr>
      </w:pPr>
    </w:p>
    <w:sectPr w:rsidR="00F37C29" w:rsidRPr="001B4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0116"/>
    <w:multiLevelType w:val="multilevel"/>
    <w:tmpl w:val="B212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6757D"/>
    <w:multiLevelType w:val="hybridMultilevel"/>
    <w:tmpl w:val="2962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44774"/>
    <w:multiLevelType w:val="hybridMultilevel"/>
    <w:tmpl w:val="E926E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B2888"/>
    <w:multiLevelType w:val="multilevel"/>
    <w:tmpl w:val="3D60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D844B2"/>
    <w:multiLevelType w:val="hybridMultilevel"/>
    <w:tmpl w:val="46F0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05617"/>
    <w:multiLevelType w:val="hybridMultilevel"/>
    <w:tmpl w:val="F46A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61A7D"/>
    <w:multiLevelType w:val="hybridMultilevel"/>
    <w:tmpl w:val="BE56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E1492"/>
    <w:multiLevelType w:val="hybridMultilevel"/>
    <w:tmpl w:val="A852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47316"/>
    <w:multiLevelType w:val="hybridMultilevel"/>
    <w:tmpl w:val="C5E8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203F2"/>
    <w:multiLevelType w:val="hybridMultilevel"/>
    <w:tmpl w:val="0CF4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2042F"/>
    <w:multiLevelType w:val="hybridMultilevel"/>
    <w:tmpl w:val="5566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73C50"/>
    <w:multiLevelType w:val="hybridMultilevel"/>
    <w:tmpl w:val="10B0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384413"/>
    <w:multiLevelType w:val="hybridMultilevel"/>
    <w:tmpl w:val="B204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4"/>
  </w:num>
  <w:num w:numId="5">
    <w:abstractNumId w:val="3"/>
  </w:num>
  <w:num w:numId="6">
    <w:abstractNumId w:val="0"/>
  </w:num>
  <w:num w:numId="7">
    <w:abstractNumId w:val="10"/>
  </w:num>
  <w:num w:numId="8">
    <w:abstractNumId w:val="6"/>
  </w:num>
  <w:num w:numId="9">
    <w:abstractNumId w:val="8"/>
  </w:num>
  <w:num w:numId="10">
    <w:abstractNumId w:val="1"/>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29"/>
    <w:rsid w:val="00001019"/>
    <w:rsid w:val="001B4B16"/>
    <w:rsid w:val="00316A13"/>
    <w:rsid w:val="006109B9"/>
    <w:rsid w:val="008219A5"/>
    <w:rsid w:val="00A72B20"/>
    <w:rsid w:val="00F37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511E"/>
  <w15:chartTrackingRefBased/>
  <w15:docId w15:val="{DD025D69-FFCB-4477-8BFB-E8D681D6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488538">
      <w:bodyDiv w:val="1"/>
      <w:marLeft w:val="0"/>
      <w:marRight w:val="0"/>
      <w:marTop w:val="0"/>
      <w:marBottom w:val="0"/>
      <w:divBdr>
        <w:top w:val="none" w:sz="0" w:space="0" w:color="auto"/>
        <w:left w:val="none" w:sz="0" w:space="0" w:color="auto"/>
        <w:bottom w:val="none" w:sz="0" w:space="0" w:color="auto"/>
        <w:right w:val="none" w:sz="0" w:space="0" w:color="auto"/>
      </w:divBdr>
    </w:div>
    <w:div w:id="1445728403">
      <w:bodyDiv w:val="1"/>
      <w:marLeft w:val="0"/>
      <w:marRight w:val="0"/>
      <w:marTop w:val="0"/>
      <w:marBottom w:val="0"/>
      <w:divBdr>
        <w:top w:val="none" w:sz="0" w:space="0" w:color="auto"/>
        <w:left w:val="none" w:sz="0" w:space="0" w:color="auto"/>
        <w:bottom w:val="none" w:sz="0" w:space="0" w:color="auto"/>
        <w:right w:val="none" w:sz="0" w:space="0" w:color="auto"/>
      </w:divBdr>
      <w:divsChild>
        <w:div w:id="2097897094">
          <w:marLeft w:val="0"/>
          <w:marRight w:val="0"/>
          <w:marTop w:val="0"/>
          <w:marBottom w:val="0"/>
          <w:divBdr>
            <w:top w:val="none" w:sz="0" w:space="0" w:color="auto"/>
            <w:left w:val="none" w:sz="0" w:space="0" w:color="auto"/>
            <w:bottom w:val="none" w:sz="0" w:space="0" w:color="auto"/>
            <w:right w:val="none" w:sz="0" w:space="0" w:color="auto"/>
          </w:divBdr>
        </w:div>
      </w:divsChild>
    </w:div>
    <w:div w:id="1457066757">
      <w:bodyDiv w:val="1"/>
      <w:marLeft w:val="0"/>
      <w:marRight w:val="0"/>
      <w:marTop w:val="0"/>
      <w:marBottom w:val="0"/>
      <w:divBdr>
        <w:top w:val="none" w:sz="0" w:space="0" w:color="auto"/>
        <w:left w:val="none" w:sz="0" w:space="0" w:color="auto"/>
        <w:bottom w:val="none" w:sz="0" w:space="0" w:color="auto"/>
        <w:right w:val="none" w:sz="0" w:space="0" w:color="auto"/>
      </w:divBdr>
    </w:div>
    <w:div w:id="1672027223">
      <w:bodyDiv w:val="1"/>
      <w:marLeft w:val="0"/>
      <w:marRight w:val="0"/>
      <w:marTop w:val="0"/>
      <w:marBottom w:val="0"/>
      <w:divBdr>
        <w:top w:val="none" w:sz="0" w:space="0" w:color="auto"/>
        <w:left w:val="none" w:sz="0" w:space="0" w:color="auto"/>
        <w:bottom w:val="none" w:sz="0" w:space="0" w:color="auto"/>
        <w:right w:val="none" w:sz="0" w:space="0" w:color="auto"/>
      </w:divBdr>
    </w:div>
    <w:div w:id="1947693192">
      <w:bodyDiv w:val="1"/>
      <w:marLeft w:val="0"/>
      <w:marRight w:val="0"/>
      <w:marTop w:val="0"/>
      <w:marBottom w:val="0"/>
      <w:divBdr>
        <w:top w:val="none" w:sz="0" w:space="0" w:color="auto"/>
        <w:left w:val="none" w:sz="0" w:space="0" w:color="auto"/>
        <w:bottom w:val="none" w:sz="0" w:space="0" w:color="auto"/>
        <w:right w:val="none" w:sz="0" w:space="0" w:color="auto"/>
      </w:divBdr>
      <w:divsChild>
        <w:div w:id="2060208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Wilson Stuart School</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Cooksey</dc:creator>
  <cp:keywords/>
  <dc:description/>
  <cp:lastModifiedBy>Sam Cooksey</cp:lastModifiedBy>
  <cp:revision>4</cp:revision>
  <dcterms:created xsi:type="dcterms:W3CDTF">2022-10-10T06:23:00Z</dcterms:created>
  <dcterms:modified xsi:type="dcterms:W3CDTF">2023-10-17T14:29:00Z</dcterms:modified>
</cp:coreProperties>
</file>